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C0C9" w14:textId="77777777" w:rsidR="007D488B" w:rsidRPr="00346146" w:rsidRDefault="007D488B" w:rsidP="007D488B">
      <w:pPr>
        <w:spacing w:line="360" w:lineRule="auto"/>
        <w:ind w:firstLine="2"/>
        <w:jc w:val="center"/>
        <w:rPr>
          <w:rFonts w:asciiTheme="majorHAnsi" w:hAnsiTheme="majorHAnsi"/>
          <w:b/>
          <w:bCs/>
          <w:sz w:val="36"/>
          <w:szCs w:val="36"/>
        </w:rPr>
      </w:pPr>
      <w:r w:rsidRPr="00346146">
        <w:rPr>
          <w:rFonts w:asciiTheme="majorHAnsi" w:hAnsiTheme="majorHAnsi"/>
          <w:b/>
          <w:bCs/>
          <w:sz w:val="36"/>
          <w:szCs w:val="36"/>
        </w:rPr>
        <w:t>PROTOCOLO DE ESTÁGIO</w:t>
      </w:r>
      <w:r w:rsidR="00B932EC" w:rsidRPr="00346146">
        <w:rPr>
          <w:rFonts w:asciiTheme="majorHAnsi" w:hAnsiTheme="majorHAnsi"/>
          <w:b/>
          <w:bCs/>
          <w:sz w:val="36"/>
          <w:szCs w:val="36"/>
        </w:rPr>
        <w:t xml:space="preserve"> DE MESTRADO</w:t>
      </w:r>
    </w:p>
    <w:p w14:paraId="3AC8BB68" w14:textId="77777777" w:rsidR="007D488B" w:rsidRPr="007D488B" w:rsidRDefault="007D488B" w:rsidP="00346146">
      <w:pPr>
        <w:spacing w:after="120" w:line="360" w:lineRule="auto"/>
        <w:ind w:firstLine="2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1CA5D3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O Instituto Politécnico de Coimbra - Instituto Superior de Contabilidade e Administração de Coimbra, de ora em diante designado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ISCAC, sito na Quinta Agrícola, 3040-316, pessoa coletiva número 600027350, neste ato representada pelo seu Presidente, </w:t>
      </w:r>
      <w:r w:rsidR="00B932EC" w:rsidRPr="00346146">
        <w:rPr>
          <w:rFonts w:asciiTheme="majorHAnsi" w:eastAsia="Calibri" w:hAnsiTheme="majorHAnsi" w:cs="Courier New"/>
          <w:bCs/>
          <w:sz w:val="22"/>
          <w:szCs w:val="22"/>
        </w:rPr>
        <w:t>_________________________________</w:t>
      </w: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, nos termos do art.º18 nº 1 c) dos Estatutos do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 e no uso da competência própria.</w:t>
      </w:r>
    </w:p>
    <w:p w14:paraId="0B662DE5" w14:textId="77777777" w:rsidR="007D488B" w:rsidRPr="00346146" w:rsidRDefault="007D488B" w:rsidP="00346146">
      <w:pPr>
        <w:pStyle w:val="Ttulo"/>
        <w:spacing w:after="120"/>
        <w:jc w:val="both"/>
        <w:rPr>
          <w:rFonts w:asciiTheme="majorHAnsi" w:hAnsiTheme="majorHAnsi"/>
          <w:b w:val="0"/>
          <w:bCs/>
          <w:szCs w:val="22"/>
        </w:rPr>
      </w:pPr>
      <w:r w:rsidRPr="00346146">
        <w:rPr>
          <w:rFonts w:asciiTheme="majorHAnsi" w:hAnsiTheme="majorHAnsi"/>
          <w:b w:val="0"/>
          <w:bCs/>
          <w:szCs w:val="22"/>
        </w:rPr>
        <w:t xml:space="preserve"> e </w:t>
      </w:r>
    </w:p>
    <w:p w14:paraId="69FB5EC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_____________________________. de ora em diante designado por ________________, sito no _______________________, pessoa coletiva número __________________, neste ato representada pelo(a) _______________________ na qualidade de _________________, estabelece o presente protocolo tendo em vista regulamentar o funcionamento do Estágio realizado no âmbito na Unidade Curricular Não letiva do Mestrado, lecionado no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ISCAC.</w:t>
      </w:r>
    </w:p>
    <w:p w14:paraId="6B7058D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e   </w:t>
      </w:r>
    </w:p>
    <w:p w14:paraId="32AD5AFC" w14:textId="29FEF2F5" w:rsidR="00346146" w:rsidRPr="003B4F57" w:rsidRDefault="007D488B" w:rsidP="003B4F5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>________________________, aluno(a) nº ______________ do Mestrado em __________________ portador do Cartão de Cidadão__________________</w:t>
      </w:r>
    </w:p>
    <w:p w14:paraId="3F8832D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bCs/>
        </w:rPr>
      </w:pPr>
      <w:r w:rsidRPr="00346146">
        <w:rPr>
          <w:rFonts w:asciiTheme="majorHAnsi" w:eastAsia="Calibri" w:hAnsiTheme="majorHAnsi" w:cs="Courier New"/>
          <w:b/>
          <w:bCs/>
        </w:rPr>
        <w:t>Cláusula 1ª</w:t>
      </w:r>
    </w:p>
    <w:p w14:paraId="67132BE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sz w:val="22"/>
          <w:szCs w:val="22"/>
        </w:rPr>
      </w:pPr>
      <w:r w:rsidRPr="00346146">
        <w:rPr>
          <w:rFonts w:asciiTheme="majorHAnsi" w:eastAsia="Calibri" w:hAnsiTheme="majorHAnsi" w:cs="Courier New"/>
          <w:b/>
          <w:sz w:val="22"/>
          <w:szCs w:val="22"/>
        </w:rPr>
        <w:t>(Objeto)</w:t>
      </w:r>
    </w:p>
    <w:p w14:paraId="3BE1C348" w14:textId="34BB63D7" w:rsidR="007D488B" w:rsidRPr="003B4F57" w:rsidRDefault="007D488B" w:rsidP="003B4F5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>Pelo presente Protocolo a Entidade acorda os termos em que proporcionará estágios curriculares aos alunos do 2º ciclo, de forma a otimizar/complementar a sua formação académica.</w:t>
      </w:r>
    </w:p>
    <w:p w14:paraId="5F0D6BE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bCs/>
        </w:rPr>
      </w:pPr>
      <w:r w:rsidRPr="00346146">
        <w:rPr>
          <w:rFonts w:asciiTheme="majorHAnsi" w:eastAsia="Calibri" w:hAnsiTheme="majorHAnsi" w:cs="Courier New"/>
          <w:b/>
          <w:bCs/>
        </w:rPr>
        <w:t>Cláusula 2ª</w:t>
      </w:r>
    </w:p>
    <w:p w14:paraId="20F2944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sz w:val="22"/>
          <w:szCs w:val="22"/>
        </w:rPr>
      </w:pPr>
      <w:r w:rsidRPr="00346146">
        <w:rPr>
          <w:rFonts w:asciiTheme="majorHAnsi" w:eastAsia="Calibri" w:hAnsiTheme="majorHAnsi" w:cs="Courier New"/>
          <w:b/>
          <w:sz w:val="22"/>
          <w:szCs w:val="22"/>
        </w:rPr>
        <w:t>(Natureza e duração do Estágio)</w:t>
      </w:r>
    </w:p>
    <w:p w14:paraId="15303E1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1- O estágio faz parte dos requisitos curriculares a cumprir pelos estudantes para a obtenção do grau de Mestre em ________________________ do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ISCAC;</w:t>
      </w:r>
    </w:p>
    <w:p w14:paraId="76C9E1D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</w:p>
    <w:p w14:paraId="39E938B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2- Deverá incidir sobre o perfil, competências técnicas e qualificações profissionais definidas para um Mestre em _______________________________ ser adequado ao grau de complexidade definido para a unidade curricular não letiva do mestrado.</w:t>
      </w:r>
    </w:p>
    <w:p w14:paraId="43318F09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lastRenderedPageBreak/>
        <w:t>3- O estágio previsto no presente Protocolo, decorrerá entre ___________ e __________ terão uma duração de ________ horas.</w:t>
      </w:r>
    </w:p>
    <w:p w14:paraId="12BE0390" w14:textId="13F209D9" w:rsidR="00346146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4- O estágio será interrompido sempre que haja anulação da matrícula.</w:t>
      </w:r>
    </w:p>
    <w:p w14:paraId="1E9B79D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3ª</w:t>
      </w:r>
    </w:p>
    <w:p w14:paraId="4D9DEE5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(Regulamento de Estágio)</w:t>
      </w:r>
    </w:p>
    <w:p w14:paraId="3ECE6E0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As normas e procedimentos a adotar no que se refere a:</w:t>
      </w:r>
    </w:p>
    <w:p w14:paraId="105EFEB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Objetivos de estágio;</w:t>
      </w:r>
    </w:p>
    <w:p w14:paraId="275FABD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b) Coordenação e acompanhamento;</w:t>
      </w:r>
    </w:p>
    <w:p w14:paraId="1C4F673D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c) Competências e responsabilidades do orientador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ISCAC;</w:t>
      </w:r>
    </w:p>
    <w:p w14:paraId="2D3861BC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d) Competências e responsabilidades do supervisor na organização;</w:t>
      </w:r>
    </w:p>
    <w:p w14:paraId="670A233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e) Duração do estágio;</w:t>
      </w:r>
    </w:p>
    <w:p w14:paraId="0AF5DE7C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f) Direitos e deveres do estagiário;</w:t>
      </w:r>
    </w:p>
    <w:p w14:paraId="5AAF6CE7" w14:textId="47707C09" w:rsidR="00346146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g) Avaliação do estagiário; são as constantes do Regulamento dos Cursos do 2º Ciclo dos mestrados, fazendo parte integrante deste protocolo.</w:t>
      </w:r>
    </w:p>
    <w:p w14:paraId="16F1D01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4ª</w:t>
      </w:r>
    </w:p>
    <w:p w14:paraId="55C87A43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sz w:val="22"/>
          <w:szCs w:val="22"/>
        </w:rPr>
        <w:t>(Obrigações da Entidade)</w:t>
      </w:r>
    </w:p>
    <w:p w14:paraId="070744D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1– A Entidade obriga-se a:</w:t>
      </w:r>
    </w:p>
    <w:p w14:paraId="3CE9BB09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Indicar, caso a caso, o responsável pelo acolhimento e acompanhamento técnico dos estagiários (Supervisor)</w:t>
      </w:r>
    </w:p>
    <w:p w14:paraId="6DB91F8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b) Colaborar com os orientadores de estágios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ISCAC;</w:t>
      </w:r>
    </w:p>
    <w:p w14:paraId="71FCA23D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c) Celebrar com cada estagiário um Plano de Estágio;</w:t>
      </w:r>
    </w:p>
    <w:p w14:paraId="03E8F094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d) Preencher os documentos necessários à formalização da candidatura do estagiário;</w:t>
      </w:r>
    </w:p>
    <w:p w14:paraId="1A621F5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e) Proporcionar aos estagiários um enquadramento de estágio que se traduza em valor acrescentado à sua formação e lhes permita o acesso aos meios necessários para a concretização efetiva dos seus programas de estágio;</w:t>
      </w:r>
    </w:p>
    <w:p w14:paraId="4158B0E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e) Manter 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informado sobre o desempenho dos estagiários;</w:t>
      </w:r>
    </w:p>
    <w:p w14:paraId="0286A00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lastRenderedPageBreak/>
        <w:t>f) No fim do estágio deverá preencher um certificado, especificando a natureza e duração do trabalho efetuado pelo aluno, bem como o documento de avaliação.</w:t>
      </w:r>
    </w:p>
    <w:p w14:paraId="01B4E7E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2- Não constituem encargos da Entidade</w:t>
      </w:r>
    </w:p>
    <w:p w14:paraId="14327DB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O estabelecimento de qualquer vínculo laboral com os estagiários;</w:t>
      </w:r>
    </w:p>
    <w:p w14:paraId="314E7EA6" w14:textId="615112B2" w:rsidR="007D488B" w:rsidRPr="00346146" w:rsidRDefault="007D488B" w:rsidP="003B4F5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b) O pagamento de quaisquer quantias remuneratórias dos estágios realizados no âmbito do presente Protocolo</w:t>
      </w:r>
      <w:r w:rsidR="003B4F57">
        <w:rPr>
          <w:rFonts w:asciiTheme="majorHAnsi" w:eastAsia="Calibri" w:hAnsiTheme="majorHAnsi" w:cstheme="majorHAnsi"/>
          <w:bCs/>
          <w:sz w:val="22"/>
          <w:szCs w:val="22"/>
        </w:rPr>
        <w:t>.</w:t>
      </w:r>
    </w:p>
    <w:p w14:paraId="2B5D7AE6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5ª</w:t>
      </w:r>
    </w:p>
    <w:p w14:paraId="3C40A62B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sz w:val="22"/>
          <w:szCs w:val="22"/>
        </w:rPr>
        <w:t xml:space="preserve">(Obrigações do Coimbra Business </w:t>
      </w:r>
      <w:proofErr w:type="spellStart"/>
      <w:r w:rsidRPr="00346146">
        <w:rPr>
          <w:rFonts w:asciiTheme="majorHAnsi" w:eastAsia="Calibri" w:hAnsiTheme="majorHAnsi" w:cstheme="majorHAnsi"/>
          <w:b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/>
          <w:sz w:val="22"/>
          <w:szCs w:val="22"/>
        </w:rPr>
        <w:t xml:space="preserve"> | ISCAC)</w:t>
      </w:r>
    </w:p>
    <w:p w14:paraId="1733869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obriga-se a:</w:t>
      </w:r>
    </w:p>
    <w:p w14:paraId="2EBEB62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Fornecer à entidade a identificação dos alunos selecionados para a frequência dos estágios, com uma antecedência mínima de 10 dias úteis sobre o início das atividades;</w:t>
      </w:r>
    </w:p>
    <w:p w14:paraId="655DEC13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b) Aprovar o plano de estágio apresentado pelo estagiário após validação da Instituição;</w:t>
      </w:r>
    </w:p>
    <w:p w14:paraId="5F3677C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c) Nomear o(s) orientador(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es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) de estágio, aos quais incumbirá a supervisão dos estagiários do ponto de vista científico e pedagógico e reunir com o Supervisor da Instituição;</w:t>
      </w:r>
    </w:p>
    <w:p w14:paraId="479F110C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d) Avaliar pedagógica e cientificamente os resultados dos estágios, tendo em conta que o estágio enquanto unidade curricular integrante do curso de mestrado tem um processo de avaliação associado, na forma de uma defesa pública perante um júri. A formação do júri está sujeita ao disposto no artigo 22º do Decreto-lei 74/2006 de 24 de </w:t>
      </w:r>
      <w:proofErr w:type="gram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Março</w:t>
      </w:r>
      <w:proofErr w:type="gram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e às regras previstas no Regulamento de Mestrados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ISCAC.</w:t>
      </w:r>
    </w:p>
    <w:p w14:paraId="3C5DD2D3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e) Manter o seguro dos alunos em período de estágio ficando a Entidade isenta de qualquer responsabilidade ou encargo decorrente de acidentes ocorridos durante aquele período.</w:t>
      </w:r>
    </w:p>
    <w:p w14:paraId="6B18F576" w14:textId="7E4717EB" w:rsidR="007D488B" w:rsidRPr="00346146" w:rsidRDefault="007D488B" w:rsidP="003B4F5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obriga-se ainda ao dever de confidencialidade dos elementos respeitantes à Instituição que a mesma indicar.</w:t>
      </w:r>
    </w:p>
    <w:p w14:paraId="378DA29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6ª</w:t>
      </w:r>
    </w:p>
    <w:p w14:paraId="4FA30B90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(Obrigações dos estagiários)</w:t>
      </w:r>
    </w:p>
    <w:p w14:paraId="3CFF808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O estagiário obriga-se a:</w:t>
      </w:r>
    </w:p>
    <w:p w14:paraId="30F3C15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Cumprir com as normas da entidade, nomeadamente no que se refere a horários, à boa utilização dos equipamentos e demais elementos materiais que lhe sejam confiados;</w:t>
      </w:r>
    </w:p>
    <w:p w14:paraId="124D2D2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lastRenderedPageBreak/>
        <w:t xml:space="preserve">b) Cumprir com o regulamento dos cursos do 2º ciclo dos mestrados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ISCAC.</w:t>
      </w:r>
    </w:p>
    <w:p w14:paraId="46E1011C" w14:textId="086D89BC" w:rsidR="007D488B" w:rsidRPr="00346146" w:rsidRDefault="007D488B" w:rsidP="003B4F5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c) Os estagiários ficam obrigados ao dever de sigilo, nomeadamente, no que se refere aos processos da entidade a que acedam no âmbito do estágio.</w:t>
      </w:r>
    </w:p>
    <w:p w14:paraId="40F456E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7ª</w:t>
      </w:r>
    </w:p>
    <w:p w14:paraId="78B5C90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(Vigência)</w:t>
      </w:r>
    </w:p>
    <w:p w14:paraId="70EF1DB0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1 - O presente protocolo entra em vigor no início do estágio e termina com a entrega do Relatório de Estágio do aluno.</w:t>
      </w:r>
    </w:p>
    <w:p w14:paraId="23F587CC" w14:textId="6D49B268" w:rsidR="00346146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2 – As partes poderão resolver unilateralmente este protocolo a todo o tempo, com a antecedência mínima de 8 dias, desde que o desenvolvimento do estágio se apresente lesivo para o funcionamento normal da entidade de acolhimento ou em caso de incumprimento das obrigações decorrentes do presente protocolo.</w:t>
      </w:r>
      <w:bookmarkStart w:id="0" w:name="_GoBack"/>
      <w:bookmarkEnd w:id="0"/>
    </w:p>
    <w:p w14:paraId="1D676B30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8ª</w:t>
      </w:r>
    </w:p>
    <w:p w14:paraId="2387CE4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(Disposições finais)</w:t>
      </w:r>
    </w:p>
    <w:p w14:paraId="2C0067D6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1 - As omissões do presente protocolo deverão dirimir-se por decisão conjunta das partes, em respeito ao disposto pelo Regulamento dos Cursos do 2.º Ciclo (Mestrados)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e demais legislação aplicável.</w:t>
      </w:r>
    </w:p>
    <w:p w14:paraId="269C3684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51E41B2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Coimbra,</w:t>
      </w:r>
      <w:r w:rsidR="00346146">
        <w:rPr>
          <w:rFonts w:asciiTheme="majorHAnsi" w:eastAsia="Calibri" w:hAnsiTheme="majorHAnsi" w:cstheme="majorHAnsi"/>
          <w:bCs/>
          <w:sz w:val="22"/>
          <w:szCs w:val="22"/>
        </w:rPr>
        <w:t xml:space="preserve"> ____</w:t>
      </w: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de </w:t>
      </w:r>
      <w:r w:rsidR="00346146">
        <w:rPr>
          <w:rFonts w:asciiTheme="majorHAnsi" w:eastAsia="Calibri" w:hAnsiTheme="majorHAnsi" w:cstheme="majorHAnsi"/>
          <w:bCs/>
          <w:sz w:val="22"/>
          <w:szCs w:val="22"/>
        </w:rPr>
        <w:t>_________________</w:t>
      </w: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de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 w:rsidR="00346146">
        <w:rPr>
          <w:rFonts w:asciiTheme="majorHAnsi" w:eastAsia="Calibri" w:hAnsiTheme="majorHAnsi" w:cstheme="majorHAnsi"/>
          <w:bCs/>
          <w:sz w:val="22"/>
          <w:szCs w:val="22"/>
        </w:rPr>
        <w:t>________</w:t>
      </w:r>
    </w:p>
    <w:p w14:paraId="36F27FA9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10183DBB" w14:textId="77777777" w:rsidR="00CB3A81" w:rsidRPr="00494E69" w:rsidRDefault="00CB3A81" w:rsidP="00CB3A81">
      <w:pPr>
        <w:pStyle w:val="Ttulo"/>
        <w:spacing w:after="120"/>
        <w:jc w:val="both"/>
        <w:rPr>
          <w:rFonts w:asciiTheme="majorHAnsi" w:hAnsiTheme="majorHAnsi" w:cstheme="majorHAnsi"/>
          <w:b w:val="0"/>
          <w:bCs/>
          <w:szCs w:val="22"/>
        </w:rPr>
      </w:pPr>
      <w:r w:rsidRPr="00494E69">
        <w:rPr>
          <w:rFonts w:asciiTheme="majorHAnsi" w:hAnsiTheme="majorHAnsi" w:cstheme="majorHAnsi"/>
          <w:b w:val="0"/>
          <w:bCs/>
          <w:szCs w:val="22"/>
        </w:rPr>
        <w:t>As Partes:</w:t>
      </w:r>
    </w:p>
    <w:p w14:paraId="0D04DF6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bookmarkStart w:id="1" w:name="_Hlk26869203"/>
    </w:p>
    <w:p w14:paraId="0EFBACF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_________________________________________</w:t>
      </w:r>
    </w:p>
    <w:p w14:paraId="68284AB0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6CC6278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Entidade ________________________________________</w:t>
      </w:r>
    </w:p>
    <w:p w14:paraId="08E7BEA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3D8A380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Aluno ___________________________________________</w:t>
      </w:r>
    </w:p>
    <w:bookmarkEnd w:id="1"/>
    <w:p w14:paraId="7A944E30" w14:textId="77777777" w:rsidR="00807F6F" w:rsidRPr="00346146" w:rsidRDefault="0032035E" w:rsidP="0034614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4614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88BFD" wp14:editId="5F6F28D3">
                <wp:simplePos x="0" y="0"/>
                <wp:positionH relativeFrom="column">
                  <wp:posOffset>5495290</wp:posOffset>
                </wp:positionH>
                <wp:positionV relativeFrom="paragraph">
                  <wp:posOffset>8455660</wp:posOffset>
                </wp:positionV>
                <wp:extent cx="1127573" cy="76854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573" cy="768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30F3B" w14:textId="77777777" w:rsidR="0032035E" w:rsidRPr="0032035E" w:rsidRDefault="0032035E" w:rsidP="0032035E">
                            <w:pPr>
                              <w:spacing w:line="276" w:lineRule="auto"/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Coimbra Business School | ISCAC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Quinta Agrícola – Bencanta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3045-231 Coimbra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Tel +351 239 802 000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E-mail: secretariado@iscac.pt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www.iscac.pt</w:t>
                            </w:r>
                          </w:p>
                          <w:p w14:paraId="5C5C2E16" w14:textId="77777777" w:rsidR="0032035E" w:rsidRDefault="00320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32.7pt;margin-top:665.8pt;width:88.8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" fillcolor="white [3201]" stroked="f" strokeweight=".5pt">
                <v:textbox>
                  <w:txbxContent>
                    <w:p w:rsidR="0032035E" w:rsidRPr="0032035E" w:rsidRDefault="0032035E" w:rsidP="0032035E">
                      <w:pPr>
                        <w:spacing w:line="276" w:lineRule="auto"/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</w:pP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t>Coimbra Business School | ISCAC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Quinta Agrícola – Bencanta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3045-231 Coimbra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Tel +351 239 802 000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E-mail: secretariado@iscac.pt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www.iscac.pt</w:t>
                      </w:r>
                    </w:p>
                    <w:p w:rsidR="0032035E" w:rsidRDefault="0032035E"/>
                  </w:txbxContent>
                </v:textbox>
              </v:shape>
            </w:pict>
          </mc:Fallback>
        </mc:AlternateContent>
      </w:r>
    </w:p>
    <w:sectPr w:rsidR="00807F6F" w:rsidRPr="00346146" w:rsidSect="00FC3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91D3" w14:textId="77777777" w:rsidR="002B5A3B" w:rsidRDefault="002B5A3B">
      <w:r>
        <w:separator/>
      </w:r>
    </w:p>
  </w:endnote>
  <w:endnote w:type="continuationSeparator" w:id="0">
    <w:p w14:paraId="260A7949" w14:textId="77777777" w:rsidR="002B5A3B" w:rsidRDefault="002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F35F" w14:textId="77777777" w:rsidR="00EE1B08" w:rsidRDefault="00EE1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p w14:paraId="7E615153" w14:textId="77777777" w:rsidR="00B932EC" w:rsidRDefault="00B932EC" w:rsidP="0018328B">
        <w:pPr>
          <w:pStyle w:val="Rodap"/>
          <w:ind w:left="-142"/>
          <w:rPr>
            <w:rFonts w:asciiTheme="majorHAnsi" w:hAnsiTheme="majorHAnsi"/>
            <w:sz w:val="20"/>
            <w:szCs w:val="20"/>
          </w:rPr>
        </w:pPr>
      </w:p>
      <w:p w14:paraId="7679C6B9" w14:textId="77777777" w:rsidR="00B932EC" w:rsidRDefault="003B4F57" w:rsidP="0018328B">
        <w:pPr>
          <w:pStyle w:val="Rodap"/>
          <w:ind w:left="-142"/>
          <w:rPr>
            <w:rFonts w:asciiTheme="majorHAnsi" w:hAnsiTheme="majorHAnsi"/>
            <w:sz w:val="20"/>
            <w:szCs w:val="20"/>
          </w:rPr>
        </w:pPr>
      </w:p>
    </w:sdtContent>
  </w:sdt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390"/>
      <w:gridCol w:w="4676"/>
    </w:tblGrid>
    <w:tr w:rsidR="00346146" w14:paraId="24BB6F28" w14:textId="77777777" w:rsidTr="00670676">
      <w:tc>
        <w:tcPr>
          <w:tcW w:w="2401" w:type="pct"/>
        </w:tcPr>
        <w:sdt>
          <w:sdtPr>
            <w:rPr>
              <w:rFonts w:asciiTheme="majorHAnsi" w:hAnsiTheme="majorHAnsi"/>
              <w:sz w:val="20"/>
              <w:szCs w:val="20"/>
            </w:rPr>
            <w:id w:val="-621234405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14:paraId="38C9A4DD" w14:textId="77777777" w:rsidR="00346146" w:rsidRDefault="00346146" w:rsidP="0034614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de 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NUMPAGES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2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2AC67D4A" w14:textId="77777777" w:rsidR="00346146" w:rsidRDefault="00346146" w:rsidP="0034614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</w:pPr>
              <w:r w:rsidRPr="00F86B48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Mod5</w:t>
              </w:r>
              <w:r w:rsidR="00064B14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.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 xml:space="preserve">503_00 </w:t>
              </w:r>
            </w:p>
            <w:p w14:paraId="1BC152E8" w14:textId="77777777" w:rsidR="00346146" w:rsidRDefault="00346146" w:rsidP="00346146">
              <w:pPr>
                <w:pStyle w:val="Rodap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86B48">
                <w:rPr>
                  <w:rFonts w:asciiTheme="majorHAnsi" w:hAnsiTheme="majorHAnsi"/>
                  <w:sz w:val="16"/>
                  <w:szCs w:val="16"/>
                </w:rPr>
                <w:t>SISTEMA INTERNO DE GARANTIA DA QUALIDADE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</w:t>
              </w:r>
            </w:p>
          </w:sdtContent>
        </w:sdt>
      </w:tc>
      <w:tc>
        <w:tcPr>
          <w:tcW w:w="200" w:type="pct"/>
        </w:tcPr>
        <w:p w14:paraId="62964BA5" w14:textId="77777777" w:rsidR="00346146" w:rsidRDefault="00346146" w:rsidP="00346146">
          <w:pPr>
            <w:pStyle w:val="Rodap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AE0F014" w14:textId="77777777" w:rsidR="00346146" w:rsidRPr="00F86B48" w:rsidRDefault="00346146" w:rsidP="00346146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Coimbra Business </w:t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School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| ISCAC</w:t>
          </w:r>
        </w:p>
        <w:p w14:paraId="626701C3" w14:textId="3263816B" w:rsidR="00346146" w:rsidRPr="00F86B48" w:rsidRDefault="00346146" w:rsidP="00346146">
          <w:pPr>
            <w:pStyle w:val="Rodap"/>
            <w:jc w:val="right"/>
            <w:rPr>
              <w:caps/>
              <w:color w:val="4F81BD" w:themeColor="accen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Quinta Agrícola – Bencanta, 3045-</w:t>
          </w:r>
          <w:r w:rsidR="00EE1B0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601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Coimbra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br/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Tel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+351 239 802 000; E-mail: </w:t>
          </w:r>
          <w:r w:rsidR="003E11B3">
            <w:rPr>
              <w:rFonts w:asciiTheme="majorHAnsi" w:hAnsiTheme="majorHAnsi" w:cstheme="minorHAnsi"/>
              <w:sz w:val="16"/>
              <w:szCs w:val="16"/>
            </w:rPr>
            <w:t>presidencia@iscac.pt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; www.iscac.pt </w:t>
          </w:r>
        </w:p>
      </w:tc>
    </w:tr>
  </w:tbl>
  <w:p w14:paraId="45A418CA" w14:textId="77777777" w:rsidR="00B932EC" w:rsidRPr="00F45049" w:rsidRDefault="00B932EC" w:rsidP="00346146">
    <w:pPr>
      <w:pStyle w:val="Rodap"/>
      <w:ind w:left="-142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3104" w14:textId="77777777" w:rsidR="00EE1B08" w:rsidRDefault="00EE1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6BEF" w14:textId="77777777" w:rsidR="002B5A3B" w:rsidRDefault="002B5A3B">
      <w:r>
        <w:separator/>
      </w:r>
    </w:p>
  </w:footnote>
  <w:footnote w:type="continuationSeparator" w:id="0">
    <w:p w14:paraId="666A8276" w14:textId="77777777" w:rsidR="002B5A3B" w:rsidRDefault="002B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70F" w14:textId="77777777" w:rsidR="00EE1B08" w:rsidRDefault="00EE1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8FF0" w14:textId="77777777" w:rsidR="001F5992" w:rsidRPr="001F5992" w:rsidRDefault="00B23D26" w:rsidP="006E2A5E">
    <w:pPr>
      <w:pStyle w:val="Cabealho"/>
      <w:tabs>
        <w:tab w:val="clear" w:pos="4252"/>
        <w:tab w:val="clear" w:pos="8504"/>
        <w:tab w:val="left" w:pos="1140"/>
      </w:tabs>
      <w:jc w:val="left"/>
    </w:pPr>
    <w:r>
      <w:drawing>
        <wp:anchor distT="0" distB="0" distL="114300" distR="114300" simplePos="0" relativeHeight="251659264" behindDoc="1" locked="0" layoutInCell="1" allowOverlap="1" wp14:anchorId="75A39A2B" wp14:editId="3B1AB60C">
          <wp:simplePos x="0" y="0"/>
          <wp:positionH relativeFrom="margin">
            <wp:posOffset>19050</wp:posOffset>
          </wp:positionH>
          <wp:positionV relativeFrom="topMargin">
            <wp:posOffset>352425</wp:posOffset>
          </wp:positionV>
          <wp:extent cx="6153150" cy="447040"/>
          <wp:effectExtent l="0" t="0" r="0" b="0"/>
          <wp:wrapTight wrapText="bothSides">
            <wp:wrapPolygon edited="0">
              <wp:start x="0" y="0"/>
              <wp:lineTo x="0" y="20250"/>
              <wp:lineTo x="21533" y="20250"/>
              <wp:lineTo x="2153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45" b="26666"/>
                  <a:stretch/>
                </pic:blipFill>
                <pic:spPr bwMode="auto">
                  <a:xfrm>
                    <a:off x="0" y="0"/>
                    <a:ext cx="615315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A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8B79" w14:textId="77777777" w:rsidR="00EE1B08" w:rsidRDefault="00EE1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5C2"/>
    <w:multiLevelType w:val="hybridMultilevel"/>
    <w:tmpl w:val="694E4B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95A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3ED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4B14"/>
    <w:rsid w:val="00065EF6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721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382F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08F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08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B2E"/>
    <w:rsid w:val="00225CD6"/>
    <w:rsid w:val="00225EB9"/>
    <w:rsid w:val="00226867"/>
    <w:rsid w:val="00226BC4"/>
    <w:rsid w:val="00227017"/>
    <w:rsid w:val="0023324A"/>
    <w:rsid w:val="00234731"/>
    <w:rsid w:val="00234741"/>
    <w:rsid w:val="00234AAD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3725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B5A3B"/>
    <w:rsid w:val="002B624A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035E"/>
    <w:rsid w:val="00321126"/>
    <w:rsid w:val="0032295E"/>
    <w:rsid w:val="003243D5"/>
    <w:rsid w:val="00325491"/>
    <w:rsid w:val="0032699E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46146"/>
    <w:rsid w:val="003518FF"/>
    <w:rsid w:val="003531EC"/>
    <w:rsid w:val="00353C50"/>
    <w:rsid w:val="0035528D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4F57"/>
    <w:rsid w:val="003B56E7"/>
    <w:rsid w:val="003B5D01"/>
    <w:rsid w:val="003B6038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1B3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AF9"/>
    <w:rsid w:val="004E5F3F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1E9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A4B"/>
    <w:rsid w:val="006C5BF3"/>
    <w:rsid w:val="006D009D"/>
    <w:rsid w:val="006D0AE0"/>
    <w:rsid w:val="006D193B"/>
    <w:rsid w:val="006D30B8"/>
    <w:rsid w:val="006D36C2"/>
    <w:rsid w:val="006D3C19"/>
    <w:rsid w:val="006D4BAA"/>
    <w:rsid w:val="006D570E"/>
    <w:rsid w:val="006D5AD7"/>
    <w:rsid w:val="006D5FD1"/>
    <w:rsid w:val="006D69EE"/>
    <w:rsid w:val="006D7C26"/>
    <w:rsid w:val="006E05F5"/>
    <w:rsid w:val="006E1AC9"/>
    <w:rsid w:val="006E2382"/>
    <w:rsid w:val="006E246A"/>
    <w:rsid w:val="006E26E3"/>
    <w:rsid w:val="006E2A5E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3E3F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4A6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488B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07F6F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11D5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A73B7"/>
    <w:rsid w:val="008B0F36"/>
    <w:rsid w:val="008B0FA7"/>
    <w:rsid w:val="008B1078"/>
    <w:rsid w:val="008B2C85"/>
    <w:rsid w:val="008B3F62"/>
    <w:rsid w:val="008B4064"/>
    <w:rsid w:val="008B43EC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10EC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2A1"/>
    <w:rsid w:val="00915B03"/>
    <w:rsid w:val="00917451"/>
    <w:rsid w:val="00921CAC"/>
    <w:rsid w:val="00922BB8"/>
    <w:rsid w:val="00922BFF"/>
    <w:rsid w:val="00924769"/>
    <w:rsid w:val="00924DE4"/>
    <w:rsid w:val="00926B3B"/>
    <w:rsid w:val="009272CC"/>
    <w:rsid w:val="009317A8"/>
    <w:rsid w:val="009322E4"/>
    <w:rsid w:val="00932631"/>
    <w:rsid w:val="00932EF3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3A16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0C06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5122"/>
    <w:rsid w:val="00A5606C"/>
    <w:rsid w:val="00A56F83"/>
    <w:rsid w:val="00A57551"/>
    <w:rsid w:val="00A57903"/>
    <w:rsid w:val="00A6039E"/>
    <w:rsid w:val="00A61497"/>
    <w:rsid w:val="00A62414"/>
    <w:rsid w:val="00A625A4"/>
    <w:rsid w:val="00A62DFA"/>
    <w:rsid w:val="00A63C0D"/>
    <w:rsid w:val="00A67009"/>
    <w:rsid w:val="00A67219"/>
    <w:rsid w:val="00A7104A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01B9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35A5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D26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5DC0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2EC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1B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501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3EF5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094C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B04A4"/>
    <w:rsid w:val="00CB193E"/>
    <w:rsid w:val="00CB2F83"/>
    <w:rsid w:val="00CB353F"/>
    <w:rsid w:val="00CB38D8"/>
    <w:rsid w:val="00CB3A81"/>
    <w:rsid w:val="00CB5C08"/>
    <w:rsid w:val="00CB6048"/>
    <w:rsid w:val="00CB6792"/>
    <w:rsid w:val="00CB6980"/>
    <w:rsid w:val="00CB7AFE"/>
    <w:rsid w:val="00CC019F"/>
    <w:rsid w:val="00CC0C87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53B1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60BC0"/>
    <w:rsid w:val="00E62781"/>
    <w:rsid w:val="00E6384C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D18D5"/>
    <w:rsid w:val="00ED2ECF"/>
    <w:rsid w:val="00ED3EFC"/>
    <w:rsid w:val="00ED4228"/>
    <w:rsid w:val="00ED4A04"/>
    <w:rsid w:val="00EE1B08"/>
    <w:rsid w:val="00EE1C25"/>
    <w:rsid w:val="00EE3250"/>
    <w:rsid w:val="00EE3B31"/>
    <w:rsid w:val="00EE4AC4"/>
    <w:rsid w:val="00EE736C"/>
    <w:rsid w:val="00EF0150"/>
    <w:rsid w:val="00EF02FD"/>
    <w:rsid w:val="00EF33A0"/>
    <w:rsid w:val="00EF472D"/>
    <w:rsid w:val="00EF695C"/>
    <w:rsid w:val="00F024EE"/>
    <w:rsid w:val="00F035CA"/>
    <w:rsid w:val="00F051C3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168D6"/>
    <w:rsid w:val="00F20712"/>
    <w:rsid w:val="00F2073A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5049"/>
    <w:rsid w:val="00F46497"/>
    <w:rsid w:val="00F46CD7"/>
    <w:rsid w:val="00F50073"/>
    <w:rsid w:val="00F50183"/>
    <w:rsid w:val="00F50AFE"/>
    <w:rsid w:val="00F51A93"/>
    <w:rsid w:val="00F51D34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850"/>
    <w:rsid w:val="00F76D7D"/>
    <w:rsid w:val="00F80178"/>
    <w:rsid w:val="00F812D6"/>
    <w:rsid w:val="00F82D8C"/>
    <w:rsid w:val="00F84BE1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1A24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21D8"/>
    <w:rsid w:val="00FC30C2"/>
    <w:rsid w:val="00FC38F7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D8A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3A344B2F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Ttul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99"/>
    <w:qFormat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99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Ttulo3Carter">
    <w:name w:val="Título 3 Caráter"/>
    <w:link w:val="Ttul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2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  <w:style w:type="paragraph" w:customStyle="1" w:styleId="ListParagraph1">
    <w:name w:val="List Paragraph1"/>
    <w:basedOn w:val="Normal"/>
    <w:uiPriority w:val="99"/>
    <w:rsid w:val="00FC38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2035E"/>
    <w:rPr>
      <w:b/>
      <w:sz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435B-3F7A-45C3-8739-B47814C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6188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Alice Silva</cp:lastModifiedBy>
  <cp:revision>2</cp:revision>
  <cp:lastPrinted>2019-11-15T11:48:00Z</cp:lastPrinted>
  <dcterms:created xsi:type="dcterms:W3CDTF">2022-05-17T11:10:00Z</dcterms:created>
  <dcterms:modified xsi:type="dcterms:W3CDTF">2022-05-17T11:10:00Z</dcterms:modified>
</cp:coreProperties>
</file>